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CD" w:rsidRPr="00B54DF6" w:rsidRDefault="00AA79CD" w:rsidP="00A272D9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PRESENTATION</w:t>
      </w:r>
      <w:r w:rsidR="0089313A"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 xml:space="preserve"> DU DISPOSITIF</w:t>
      </w:r>
    </w:p>
    <w:p w:rsidR="00AA79CD" w:rsidRPr="00B54DF6" w:rsidRDefault="00AA79CD" w:rsidP="00D23CA8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Ce dispositif a été adopté par le Conseil d’Administration de l’UCA en date du 02/02/2018 (N° 2018-02-02-28)</w:t>
      </w: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L’un des objets de la Fondation de l’Université Clermont Auvergne (</w:t>
      </w:r>
      <w:proofErr w:type="spellStart"/>
      <w:r w:rsidRPr="00B54DF6">
        <w:rPr>
          <w:rFonts w:asciiTheme="majorHAnsi" w:hAnsiTheme="majorHAnsi" w:cs="Arial"/>
          <w:sz w:val="20"/>
          <w:szCs w:val="20"/>
        </w:rPr>
        <w:t>UCAf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>) est de favoriser la mobilité internationale des étudiants inscrits à l’Université Clermont Auvergne. L'</w:t>
      </w:r>
      <w:proofErr w:type="spellStart"/>
      <w:r w:rsidRPr="00B54DF6">
        <w:rPr>
          <w:rFonts w:asciiTheme="majorHAnsi" w:hAnsiTheme="majorHAnsi" w:cs="Arial"/>
          <w:sz w:val="20"/>
          <w:szCs w:val="20"/>
        </w:rPr>
        <w:t>UCAf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 xml:space="preserve"> et l'UCA, via la Direction des Relations Internationales (DRI), souhaitent encourager les meilleurs étudiants en leur offrant un soutien financier sous forme de bourse : c’est un dispositif incitatif qui se doit d’être sélectif.</w:t>
      </w: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Le public concerné est le suivant : les étudiants inscrits en </w:t>
      </w:r>
      <w:proofErr w:type="gramStart"/>
      <w:r w:rsidRPr="00B54DF6">
        <w:rPr>
          <w:rFonts w:asciiTheme="majorHAnsi" w:hAnsiTheme="majorHAnsi" w:cs="Arial"/>
          <w:sz w:val="20"/>
          <w:szCs w:val="20"/>
        </w:rPr>
        <w:t>DUT</w:t>
      </w:r>
      <w:proofErr w:type="gramEnd"/>
      <w:r w:rsidRPr="00B54DF6">
        <w:rPr>
          <w:rFonts w:asciiTheme="majorHAnsi" w:hAnsiTheme="majorHAnsi" w:cs="Arial"/>
          <w:sz w:val="20"/>
          <w:szCs w:val="20"/>
        </w:rPr>
        <w:t>, en DUETI, en Licence, en Master et en cursus d'ingénieur et en cursus de santé.</w:t>
      </w:r>
    </w:p>
    <w:p w:rsidR="00EB330F" w:rsidRPr="00F93803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Chaque étudiant devra au préalable avoir rempli un dossier de mobilité en ligne sur l’application « </w:t>
      </w:r>
      <w:proofErr w:type="spellStart"/>
      <w:r w:rsidRPr="00B54DF6">
        <w:rPr>
          <w:rFonts w:asciiTheme="majorHAnsi" w:hAnsiTheme="majorHAnsi" w:cs="Arial"/>
          <w:sz w:val="20"/>
          <w:szCs w:val="20"/>
        </w:rPr>
        <w:t>Moveon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 xml:space="preserve"> » que ce soit dans le cadre d’études ou de stages. </w:t>
      </w:r>
      <w:r w:rsidR="00FC040E" w:rsidRPr="00B54DF6">
        <w:rPr>
          <w:rFonts w:asciiTheme="majorHAnsi" w:hAnsiTheme="majorHAnsi" w:cs="Arial"/>
          <w:sz w:val="20"/>
          <w:szCs w:val="20"/>
        </w:rPr>
        <w:t>Cette procédure est obligatoire pour tous les étudiants Sortants</w:t>
      </w:r>
      <w:r w:rsidR="002A325D" w:rsidRPr="00B54DF6">
        <w:rPr>
          <w:rFonts w:asciiTheme="majorHAnsi" w:hAnsiTheme="majorHAnsi" w:cs="Arial"/>
          <w:sz w:val="20"/>
          <w:szCs w:val="20"/>
        </w:rPr>
        <w:t xml:space="preserve"> et elle permet notamment à la DRI de mettre en paiement les bourses auprès de l’agence comptable</w:t>
      </w:r>
      <w:r w:rsidR="00FC040E" w:rsidRPr="00B54DF6">
        <w:rPr>
          <w:rFonts w:asciiTheme="majorHAnsi" w:hAnsiTheme="majorHAnsi" w:cs="Arial"/>
          <w:sz w:val="20"/>
          <w:szCs w:val="20"/>
        </w:rPr>
        <w:t xml:space="preserve">. </w:t>
      </w: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 xml:space="preserve">Les étudiants n’ayant pas procédé à cette inscription ne pourront </w:t>
      </w:r>
      <w:r w:rsidR="002A325D" w:rsidRPr="00F93803">
        <w:rPr>
          <w:rFonts w:asciiTheme="majorHAnsi" w:hAnsiTheme="majorHAnsi" w:cs="Arial"/>
          <w:b/>
          <w:color w:val="FF0000"/>
          <w:sz w:val="20"/>
          <w:szCs w:val="20"/>
        </w:rPr>
        <w:t xml:space="preserve">donc </w:t>
      </w: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pas postuler à cet appel à projet.</w:t>
      </w:r>
    </w:p>
    <w:p w:rsidR="00AA79CD" w:rsidRPr="00B54DF6" w:rsidRDefault="00AA79CD" w:rsidP="00AA79CD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10D8E" w:rsidRPr="00B54DF6" w:rsidRDefault="00E10D8E" w:rsidP="00AA79CD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BB05B1" w:rsidRPr="00B54DF6" w:rsidRDefault="009A3081" w:rsidP="00654FE0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CRITERES D’ELIGIBILITE</w:t>
      </w:r>
    </w:p>
    <w:p w:rsidR="00654FE0" w:rsidRPr="00B54DF6" w:rsidRDefault="00654FE0" w:rsidP="000E7113">
      <w:pPr>
        <w:spacing w:after="0" w:line="240" w:lineRule="auto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Les critères sont les suivants :</w:t>
      </w: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455CCA">
      <w:pPr>
        <w:pStyle w:val="Paragraphedeliste"/>
        <w:numPr>
          <w:ilvl w:val="0"/>
          <w:numId w:val="20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La mobilité est effectuée dans le cadre de la formation initiale de l'étudiant ;</w:t>
      </w:r>
    </w:p>
    <w:p w:rsidR="00124DA3" w:rsidRPr="00B54DF6" w:rsidRDefault="00124DA3" w:rsidP="00455CCA">
      <w:pPr>
        <w:pStyle w:val="Paragraphedeliste"/>
        <w:numPr>
          <w:ilvl w:val="0"/>
          <w:numId w:val="20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Elle doit être reconnue dans le cursus et attribuer des crédits ECTS ;</w:t>
      </w:r>
    </w:p>
    <w:p w:rsidR="00124DA3" w:rsidRPr="00B54DF6" w:rsidRDefault="00124DA3" w:rsidP="00455CCA">
      <w:pPr>
        <w:pStyle w:val="Paragraphedeliste"/>
        <w:numPr>
          <w:ilvl w:val="0"/>
          <w:numId w:val="20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Elle doit présenter un caractère international, avec immersion culturelle et linguistique ;</w:t>
      </w:r>
    </w:p>
    <w:p w:rsidR="00124DA3" w:rsidRPr="00B54DF6" w:rsidRDefault="00124DA3" w:rsidP="00455CCA">
      <w:pPr>
        <w:pStyle w:val="Paragraphedeliste"/>
        <w:numPr>
          <w:ilvl w:val="0"/>
          <w:numId w:val="20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Elle doit présenter un caractère d’excellence</w:t>
      </w:r>
      <w:r w:rsidR="00E10D8E" w:rsidRPr="00B54DF6">
        <w:rPr>
          <w:rFonts w:asciiTheme="majorHAnsi" w:hAnsiTheme="majorHAnsi" w:cs="Arial"/>
          <w:sz w:val="20"/>
          <w:szCs w:val="20"/>
        </w:rPr>
        <w:t>.</w:t>
      </w: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F93803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Sont exclus :</w:t>
      </w:r>
    </w:p>
    <w:p w:rsidR="00E10D8E" w:rsidRPr="00F93803" w:rsidRDefault="00E10D8E" w:rsidP="00455CCA">
      <w:pPr>
        <w:spacing w:after="0"/>
        <w:ind w:left="284"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124DA3" w:rsidRPr="00F93803" w:rsidRDefault="00124DA3" w:rsidP="00455CCA">
      <w:pPr>
        <w:pStyle w:val="Paragraphedeliste"/>
        <w:numPr>
          <w:ilvl w:val="0"/>
          <w:numId w:val="21"/>
        </w:numPr>
        <w:spacing w:after="0"/>
        <w:ind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Les étudiants étrangers partant en mobilité dans leur pays d'origine ;</w:t>
      </w:r>
    </w:p>
    <w:p w:rsidR="00124DA3" w:rsidRPr="00F93803" w:rsidRDefault="00124DA3" w:rsidP="00455CCA">
      <w:pPr>
        <w:pStyle w:val="Paragraphedeliste"/>
        <w:numPr>
          <w:ilvl w:val="0"/>
          <w:numId w:val="21"/>
        </w:numPr>
        <w:spacing w:after="0"/>
        <w:ind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Les étudiants percevant une gratification de stage ;</w:t>
      </w:r>
    </w:p>
    <w:p w:rsidR="00124DA3" w:rsidRDefault="00124DA3" w:rsidP="00455CCA">
      <w:pPr>
        <w:pStyle w:val="Paragraphedeliste"/>
        <w:numPr>
          <w:ilvl w:val="0"/>
          <w:numId w:val="21"/>
        </w:numPr>
        <w:spacing w:after="0"/>
        <w:ind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Les étud</w:t>
      </w:r>
      <w:r w:rsidR="00E32250">
        <w:rPr>
          <w:rFonts w:asciiTheme="majorHAnsi" w:hAnsiTheme="majorHAnsi" w:cs="Arial"/>
          <w:b/>
          <w:color w:val="FF0000"/>
          <w:sz w:val="20"/>
          <w:szCs w:val="20"/>
        </w:rPr>
        <w:t>iants assistants de langue CIEP ;</w:t>
      </w:r>
    </w:p>
    <w:p w:rsidR="00E32250" w:rsidRPr="00F93803" w:rsidRDefault="00E32250" w:rsidP="00455CCA">
      <w:pPr>
        <w:pStyle w:val="Paragraphedeliste"/>
        <w:numPr>
          <w:ilvl w:val="0"/>
          <w:numId w:val="21"/>
        </w:numPr>
        <w:spacing w:after="0"/>
        <w:ind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>
        <w:rPr>
          <w:rFonts w:asciiTheme="majorHAnsi" w:hAnsiTheme="majorHAnsi" w:cs="Arial"/>
          <w:b/>
          <w:color w:val="FF0000"/>
          <w:sz w:val="20"/>
          <w:szCs w:val="20"/>
        </w:rPr>
        <w:t>Les étudiants redoublants ou AJAC.</w:t>
      </w: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C681D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Les étudiants boursiers ne sont pas prioritaires.</w:t>
      </w:r>
    </w:p>
    <w:p w:rsidR="001C681D" w:rsidRPr="00B54DF6" w:rsidRDefault="001C681D" w:rsidP="00124DA3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E10D8E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 xml:space="preserve">COMMISSION D’ATTRIBUTION  </w:t>
      </w:r>
    </w:p>
    <w:p w:rsidR="00124DA3" w:rsidRPr="00B54DF6" w:rsidRDefault="00124DA3" w:rsidP="00124DA3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La commission d’attribution</w:t>
      </w:r>
      <w:r w:rsidR="006C26A3" w:rsidRPr="00B54DF6">
        <w:rPr>
          <w:rFonts w:asciiTheme="majorHAnsi" w:hAnsiTheme="majorHAnsi" w:cs="Arial"/>
          <w:sz w:val="20"/>
          <w:szCs w:val="20"/>
        </w:rPr>
        <w:t xml:space="preserve"> se réunira à la clôture de chaque appel à projet. Elle</w:t>
      </w:r>
      <w:r w:rsidRPr="00B54DF6">
        <w:rPr>
          <w:rFonts w:asciiTheme="majorHAnsi" w:hAnsiTheme="majorHAnsi" w:cs="Arial"/>
          <w:sz w:val="20"/>
          <w:szCs w:val="20"/>
        </w:rPr>
        <w:t xml:space="preserve"> se prononce au regard des critères précités. Elle dispose d’un pouvoir d’appréciation et motive sa décision. Elle est composée des membres suivants :</w:t>
      </w:r>
    </w:p>
    <w:p w:rsidR="00E10D8E" w:rsidRPr="00B54DF6" w:rsidRDefault="00E10D8E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Le/la vice-président(e) des relations internationales</w:t>
      </w: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Le/la vice-président(e) étudiant(e)</w:t>
      </w: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Le/la </w:t>
      </w:r>
      <w:proofErr w:type="gramStart"/>
      <w:r w:rsidRPr="00B54DF6">
        <w:rPr>
          <w:rFonts w:asciiTheme="majorHAnsi" w:hAnsiTheme="majorHAnsi" w:cs="Arial"/>
          <w:sz w:val="20"/>
          <w:szCs w:val="20"/>
        </w:rPr>
        <w:t>directeur(</w:t>
      </w:r>
      <w:proofErr w:type="spellStart"/>
      <w:proofErr w:type="gramEnd"/>
      <w:r w:rsidRPr="00B54DF6">
        <w:rPr>
          <w:rFonts w:asciiTheme="majorHAnsi" w:hAnsiTheme="majorHAnsi" w:cs="Arial"/>
          <w:sz w:val="20"/>
          <w:szCs w:val="20"/>
        </w:rPr>
        <w:t>rice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>) de la Fondation de l’UCA ou son représentant(e)</w:t>
      </w: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Le/la directeur(</w:t>
      </w:r>
      <w:proofErr w:type="spellStart"/>
      <w:r w:rsidRPr="00B54DF6">
        <w:rPr>
          <w:rFonts w:asciiTheme="majorHAnsi" w:hAnsiTheme="majorHAnsi" w:cs="Arial"/>
          <w:sz w:val="20"/>
          <w:szCs w:val="20"/>
        </w:rPr>
        <w:t>rice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>) des relations internationales</w:t>
      </w: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Le/la responsable du pôle des mobilités internationales</w:t>
      </w:r>
    </w:p>
    <w:p w:rsidR="00124DA3" w:rsidRPr="00B54DF6" w:rsidRDefault="00124DA3" w:rsidP="00455CCA">
      <w:pPr>
        <w:pStyle w:val="Paragraphedeliste"/>
        <w:numPr>
          <w:ilvl w:val="0"/>
          <w:numId w:val="22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Le/la responsable du bureau d’aide à l’insertion professionnelle</w:t>
      </w:r>
    </w:p>
    <w:p w:rsidR="00124DA3" w:rsidRPr="00B54DF6" w:rsidRDefault="00124DA3" w:rsidP="00124DA3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 xml:space="preserve">MONTANT DES BOURSES ET MISE EN PAIEMENT  </w:t>
      </w: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t xml:space="preserve">Le montant de la bourse forfaitaire est fixé à 400 € pour une mobilité supérieure à 2 mois et 200 € pour une mobilité inférieure à 2 mois. </w:t>
      </w:r>
      <w:r w:rsidRPr="004644F0">
        <w:rPr>
          <w:rFonts w:asciiTheme="majorHAnsi" w:hAnsiTheme="majorHAnsi" w:cs="Arial"/>
          <w:sz w:val="20"/>
          <w:szCs w:val="20"/>
        </w:rPr>
        <w:t xml:space="preserve">Toutefois, la Commission d'attribution dispose d’un pouvoir d’appréciation et peut augmenter le montant du forfait sur les mobilités supérieures à 2 mois. </w:t>
      </w: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Le paiement sera effectué par l’Agence comptable de l’Université Clermont Auvergne. Le paiement de ces bourses sera effectué en un versement unique à chaque étudiant et </w:t>
      </w: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après que la DRI se soit assurée du départ effectif de l’étudiant à l’étranger</w:t>
      </w:r>
      <w:r w:rsidR="00F93803" w:rsidRPr="00F93803">
        <w:rPr>
          <w:rFonts w:asciiTheme="majorHAnsi" w:hAnsiTheme="majorHAnsi" w:cs="Arial"/>
          <w:b/>
          <w:color w:val="FF0000"/>
          <w:sz w:val="20"/>
          <w:szCs w:val="20"/>
        </w:rPr>
        <w:t xml:space="preserve">. </w:t>
      </w:r>
      <w:r w:rsidR="00F93803">
        <w:rPr>
          <w:rFonts w:asciiTheme="majorHAnsi" w:hAnsiTheme="majorHAnsi" w:cs="Arial"/>
          <w:b/>
          <w:color w:val="FF0000"/>
          <w:sz w:val="20"/>
          <w:szCs w:val="20"/>
        </w:rPr>
        <w:t>Pour cela</w:t>
      </w:r>
      <w:r w:rsidR="00F93803" w:rsidRPr="00F93803">
        <w:rPr>
          <w:rFonts w:asciiTheme="majorHAnsi" w:hAnsiTheme="majorHAnsi" w:cs="Arial"/>
          <w:b/>
          <w:color w:val="FF0000"/>
          <w:sz w:val="20"/>
          <w:szCs w:val="20"/>
        </w:rPr>
        <w:t>, l</w:t>
      </w: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’étudiant devra impérativement</w:t>
      </w:r>
      <w:r w:rsidR="00F93803" w:rsidRPr="00F93803">
        <w:rPr>
          <w:rFonts w:asciiTheme="majorHAnsi" w:hAnsiTheme="majorHAnsi" w:cs="Arial"/>
          <w:b/>
          <w:color w:val="FF0000"/>
          <w:sz w:val="20"/>
          <w:szCs w:val="20"/>
        </w:rPr>
        <w:t xml:space="preserve"> envoyer son certificat d’arrivée à son référent R.I dûment complété et signé</w:t>
      </w:r>
      <w:r w:rsidRPr="00F93803">
        <w:rPr>
          <w:rFonts w:asciiTheme="majorHAnsi" w:hAnsiTheme="majorHAnsi" w:cs="Arial"/>
          <w:b/>
          <w:color w:val="FF0000"/>
          <w:sz w:val="20"/>
          <w:szCs w:val="20"/>
        </w:rPr>
        <w:t>.</w:t>
      </w:r>
      <w:r w:rsidRPr="00F93803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B54DF6">
        <w:rPr>
          <w:rFonts w:asciiTheme="majorHAnsi" w:hAnsiTheme="majorHAnsi" w:cs="Arial"/>
          <w:sz w:val="20"/>
          <w:szCs w:val="20"/>
        </w:rPr>
        <w:t>En cas de stage/cursus à l’étranger annulé, il sera demandé à l’étudiant de procéder au rembo</w:t>
      </w:r>
      <w:r w:rsidR="0061059A">
        <w:rPr>
          <w:rFonts w:asciiTheme="majorHAnsi" w:hAnsiTheme="majorHAnsi" w:cs="Arial"/>
          <w:sz w:val="20"/>
          <w:szCs w:val="20"/>
        </w:rPr>
        <w:t>ursement de la bourse perçue</w:t>
      </w:r>
      <w:r w:rsidRPr="00B54DF6">
        <w:rPr>
          <w:rFonts w:asciiTheme="majorHAnsi" w:hAnsiTheme="majorHAnsi" w:cs="Arial"/>
          <w:sz w:val="20"/>
          <w:szCs w:val="20"/>
        </w:rPr>
        <w:t>.</w:t>
      </w: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BUDGET</w:t>
      </w:r>
    </w:p>
    <w:p w:rsidR="00EB330F" w:rsidRPr="00B54DF6" w:rsidRDefault="00EB330F" w:rsidP="00EB330F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Le budget alloué à la mobilité internationale au titre de l'</w:t>
      </w:r>
      <w:proofErr w:type="spellStart"/>
      <w:r w:rsidRPr="00B54DF6">
        <w:rPr>
          <w:rFonts w:asciiTheme="majorHAnsi" w:hAnsiTheme="majorHAnsi" w:cs="Arial"/>
          <w:sz w:val="20"/>
          <w:szCs w:val="20"/>
        </w:rPr>
        <w:t>UCAf</w:t>
      </w:r>
      <w:proofErr w:type="spellEnd"/>
      <w:r w:rsidRPr="00B54DF6">
        <w:rPr>
          <w:rFonts w:asciiTheme="majorHAnsi" w:hAnsiTheme="majorHAnsi" w:cs="Arial"/>
          <w:sz w:val="20"/>
          <w:szCs w:val="20"/>
        </w:rPr>
        <w:t xml:space="preserve"> est voté annuellement par les membres de son Conseil de gestion. Le budget alloué à ce dispositif par la DRI de l’UCA est prévu dans le PAP (Projet Annuel de Performance) et en fonction de la politique internationale de l’établissement.</w:t>
      </w: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34144D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Si l’enveloppe n’est pas suffisante, la commission pourra sélectionner prioritairement les étudiants dont la mobilité à l’étranger est obligatoire dans le cadre de leur cursus. S’il reste un reliquat suite aux appels à projets, la commission pourra alors se réunir pour redistribuer le solde en prenant les mêmes critères qu’indiqués ci-dessus.</w:t>
      </w:r>
    </w:p>
    <w:p w:rsidR="00EB330F" w:rsidRPr="00B54DF6" w:rsidRDefault="00EB330F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0C29C3" w:rsidRPr="00B54DF6" w:rsidRDefault="000C29C3" w:rsidP="00455CCA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t>L'attribution de</w:t>
      </w:r>
      <w:r w:rsidR="009834D7" w:rsidRPr="00B54DF6">
        <w:rPr>
          <w:rFonts w:asciiTheme="majorHAnsi" w:hAnsiTheme="majorHAnsi" w:cs="Arial"/>
          <w:b/>
          <w:color w:val="FF0000"/>
          <w:sz w:val="20"/>
          <w:szCs w:val="20"/>
        </w:rPr>
        <w:t xml:space="preserve"> cette</w:t>
      </w: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t xml:space="preserve"> bourse n'est pas un dû, elle est fonction des financemen</w:t>
      </w:r>
      <w:r w:rsidR="00775046" w:rsidRPr="00B54DF6">
        <w:rPr>
          <w:rFonts w:asciiTheme="majorHAnsi" w:hAnsiTheme="majorHAnsi" w:cs="Arial"/>
          <w:b/>
          <w:color w:val="FF0000"/>
          <w:sz w:val="20"/>
          <w:szCs w:val="20"/>
        </w:rPr>
        <w:t>ts alloués à cet appel à projet</w:t>
      </w: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t>. La commission d’attribution se réserve la décision de l'octroi de l'aide financière allouée.</w:t>
      </w:r>
      <w:r w:rsidRPr="00B54DF6">
        <w:rPr>
          <w:rFonts w:asciiTheme="majorHAnsi" w:hAnsiTheme="majorHAnsi" w:cs="Arial"/>
          <w:sz w:val="20"/>
          <w:szCs w:val="20"/>
        </w:rPr>
        <w:t xml:space="preserve"> Sur la base des critères évoqués précédemment, chaque composante fera remonter à la DRI de l'université la liste de ses candidats. La semaine suivant la commission d’attribution, les composantes seront informées des résultats afin de pouvoir en avertir en retour leurs étudiants.</w:t>
      </w:r>
    </w:p>
    <w:p w:rsidR="00017309" w:rsidRPr="00B54DF6" w:rsidRDefault="00017309" w:rsidP="00455CCA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017309" w:rsidRPr="00B54DF6" w:rsidRDefault="00017309" w:rsidP="004A266D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</w:p>
    <w:p w:rsidR="00EB330F" w:rsidRPr="00B54DF6" w:rsidRDefault="00EB330F">
      <w:pPr>
        <w:rPr>
          <w:rFonts w:asciiTheme="majorHAnsi" w:hAnsiTheme="majorHAnsi" w:cs="Arial"/>
          <w:b/>
          <w:color w:val="FF0000"/>
          <w:sz w:val="20"/>
          <w:szCs w:val="20"/>
        </w:rPr>
      </w:pP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br w:type="page"/>
      </w:r>
    </w:p>
    <w:p w:rsidR="003318D6" w:rsidRPr="00B54DF6" w:rsidRDefault="00D23CA8" w:rsidP="0015080F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lastRenderedPageBreak/>
        <w:t>C</w:t>
      </w:r>
      <w:r w:rsidR="008E59E6"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OORDONNEES</w:t>
      </w:r>
      <w:r w:rsidR="003560F1"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 xml:space="preserve"> DU DEMANDEUR</w:t>
      </w:r>
    </w:p>
    <w:p w:rsidR="0015080F" w:rsidRPr="00B54DF6" w:rsidRDefault="0015080F" w:rsidP="0015080F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241A8B" w:rsidRPr="00B54DF6" w:rsidRDefault="00241A8B" w:rsidP="00995AB9">
      <w:pPr>
        <w:spacing w:after="0"/>
        <w:ind w:left="284" w:right="-11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Composante</w:t>
      </w:r>
      <w:r>
        <w:rPr>
          <w:rFonts w:asciiTheme="majorHAnsi" w:hAnsiTheme="majorHAnsi" w:cs="Arial"/>
          <w:sz w:val="20"/>
          <w:szCs w:val="20"/>
        </w:rPr>
        <w:t xml:space="preserve"> /</w:t>
      </w:r>
      <w:r w:rsidRPr="00B54DF6">
        <w:rPr>
          <w:rFonts w:asciiTheme="majorHAnsi" w:hAnsiTheme="majorHAnsi" w:cs="Arial"/>
          <w:sz w:val="20"/>
          <w:szCs w:val="20"/>
        </w:rPr>
        <w:t xml:space="preserve"> faculté de rattachement : __________________________________________________________________________________</w:t>
      </w:r>
    </w:p>
    <w:p w:rsidR="00061CA9" w:rsidRPr="00B54DF6" w:rsidRDefault="00061CA9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Nom </w:t>
      </w:r>
      <w:r w:rsidR="00F7430E" w:rsidRPr="00B54DF6">
        <w:rPr>
          <w:rFonts w:asciiTheme="majorHAnsi" w:hAnsiTheme="majorHAnsi" w:cs="Arial"/>
          <w:sz w:val="20"/>
          <w:szCs w:val="20"/>
        </w:rPr>
        <w:t xml:space="preserve">de famille </w:t>
      </w:r>
      <w:r w:rsidRPr="00B54DF6">
        <w:rPr>
          <w:rFonts w:asciiTheme="majorHAnsi" w:hAnsiTheme="majorHAnsi" w:cs="Arial"/>
          <w:sz w:val="20"/>
          <w:szCs w:val="20"/>
        </w:rPr>
        <w:t>:</w:t>
      </w:r>
      <w:r w:rsidR="00F7430E" w:rsidRPr="00B54DF6">
        <w:rPr>
          <w:rFonts w:asciiTheme="majorHAnsi" w:hAnsiTheme="majorHAnsi" w:cs="Arial"/>
          <w:sz w:val="20"/>
          <w:szCs w:val="20"/>
        </w:rPr>
        <w:t xml:space="preserve"> </w:t>
      </w:r>
      <w:r w:rsidRPr="00B54DF6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_____________________________________________________________________________________________________________</w:t>
      </w:r>
      <w:r w:rsidR="00F7430E" w:rsidRPr="00B54DF6">
        <w:rPr>
          <w:rFonts w:asciiTheme="majorHAnsi" w:hAnsiTheme="majorHAnsi" w:cs="Arial"/>
          <w:sz w:val="20"/>
          <w:szCs w:val="20"/>
        </w:rPr>
        <w:t>_</w:t>
      </w:r>
    </w:p>
    <w:p w:rsidR="00177418" w:rsidRDefault="00177418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Prénom</w:t>
      </w:r>
      <w:r w:rsidR="0047082B" w:rsidRPr="00B54DF6">
        <w:rPr>
          <w:rFonts w:asciiTheme="majorHAnsi" w:hAnsiTheme="majorHAnsi" w:cs="Arial"/>
          <w:sz w:val="20"/>
          <w:szCs w:val="20"/>
        </w:rPr>
        <w:t> : ___________</w:t>
      </w:r>
      <w:r w:rsidRPr="00B54DF6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</w:t>
      </w:r>
      <w:r w:rsidR="00F7430E" w:rsidRPr="00B54DF6">
        <w:rPr>
          <w:rFonts w:asciiTheme="majorHAnsi" w:hAnsiTheme="majorHAnsi" w:cs="Arial"/>
          <w:sz w:val="20"/>
          <w:szCs w:val="20"/>
        </w:rPr>
        <w:t>_</w:t>
      </w:r>
    </w:p>
    <w:p w:rsidR="007E0036" w:rsidRPr="00B54DF6" w:rsidRDefault="007E0036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Date de naissance </w:t>
      </w:r>
      <w:proofErr w:type="gramStart"/>
      <w:r>
        <w:rPr>
          <w:rFonts w:asciiTheme="majorHAnsi" w:hAnsiTheme="majorHAnsi" w:cs="Arial"/>
          <w:sz w:val="20"/>
          <w:szCs w:val="20"/>
        </w:rPr>
        <w:t>:_</w:t>
      </w:r>
      <w:proofErr w:type="gramEnd"/>
      <w:r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</w:t>
      </w:r>
    </w:p>
    <w:p w:rsidR="00002D11" w:rsidRDefault="00002D11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Numéro étudiant : ____________________________________________________________________________________________________________</w:t>
      </w:r>
    </w:p>
    <w:p w:rsidR="00E7757B" w:rsidRPr="00B54DF6" w:rsidRDefault="00E7757B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Nationalité __________________________________________________________________________________________________________________</w:t>
      </w:r>
      <w:r w:rsidR="009A3469" w:rsidRPr="00B54DF6">
        <w:rPr>
          <w:rFonts w:asciiTheme="majorHAnsi" w:hAnsiTheme="majorHAnsi" w:cs="Arial"/>
          <w:sz w:val="20"/>
          <w:szCs w:val="20"/>
        </w:rPr>
        <w:t>_</w:t>
      </w:r>
      <w:r w:rsidR="00F7430E" w:rsidRPr="00B54DF6">
        <w:rPr>
          <w:rFonts w:asciiTheme="majorHAnsi" w:hAnsiTheme="majorHAnsi" w:cs="Arial"/>
          <w:sz w:val="20"/>
          <w:szCs w:val="20"/>
        </w:rPr>
        <w:t>_</w:t>
      </w:r>
    </w:p>
    <w:p w:rsidR="006D0E51" w:rsidRPr="00B54DF6" w:rsidRDefault="00A3477B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Diplôme </w:t>
      </w:r>
      <w:r w:rsidR="00134469" w:rsidRPr="00B54DF6">
        <w:rPr>
          <w:rFonts w:asciiTheme="majorHAnsi" w:hAnsiTheme="majorHAnsi" w:cs="Arial"/>
          <w:sz w:val="20"/>
          <w:szCs w:val="20"/>
        </w:rPr>
        <w:t xml:space="preserve">en cours de préparation </w:t>
      </w:r>
      <w:r w:rsidR="006D0E51" w:rsidRPr="00B54DF6">
        <w:rPr>
          <w:rFonts w:asciiTheme="majorHAnsi" w:hAnsiTheme="majorHAnsi" w:cs="Arial"/>
          <w:sz w:val="20"/>
          <w:szCs w:val="20"/>
        </w:rPr>
        <w:t>: ______________________________________________________________________</w:t>
      </w:r>
      <w:r w:rsidR="00B05565" w:rsidRPr="00B54DF6">
        <w:rPr>
          <w:rFonts w:asciiTheme="majorHAnsi" w:hAnsiTheme="majorHAnsi" w:cs="Arial"/>
          <w:sz w:val="20"/>
          <w:szCs w:val="20"/>
        </w:rPr>
        <w:t>___</w:t>
      </w:r>
      <w:r w:rsidR="00832E2C" w:rsidRPr="00B54DF6">
        <w:rPr>
          <w:rFonts w:asciiTheme="majorHAnsi" w:hAnsiTheme="majorHAnsi" w:cs="Arial"/>
          <w:sz w:val="20"/>
          <w:szCs w:val="20"/>
        </w:rPr>
        <w:t>_______</w:t>
      </w:r>
      <w:r w:rsidR="00134469" w:rsidRPr="00B54DF6">
        <w:rPr>
          <w:rFonts w:asciiTheme="majorHAnsi" w:hAnsiTheme="majorHAnsi" w:cs="Arial"/>
          <w:sz w:val="20"/>
          <w:szCs w:val="20"/>
        </w:rPr>
        <w:t>________</w:t>
      </w:r>
      <w:r w:rsidR="00F7430E" w:rsidRPr="00B54DF6">
        <w:rPr>
          <w:rFonts w:asciiTheme="majorHAnsi" w:hAnsiTheme="majorHAnsi" w:cs="Arial"/>
          <w:sz w:val="20"/>
          <w:szCs w:val="20"/>
        </w:rPr>
        <w:t>_</w:t>
      </w:r>
      <w:r w:rsidR="007E05BF" w:rsidRPr="00B54DF6">
        <w:rPr>
          <w:rFonts w:asciiTheme="majorHAnsi" w:hAnsiTheme="majorHAnsi" w:cs="Arial"/>
          <w:sz w:val="20"/>
          <w:szCs w:val="20"/>
        </w:rPr>
        <w:t>_</w:t>
      </w:r>
    </w:p>
    <w:p w:rsidR="006B4013" w:rsidRPr="00B54DF6" w:rsidRDefault="006B4013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Moyenne obtenue l’année n-1 : ______/20</w:t>
      </w:r>
      <w:r w:rsidRPr="00B54DF6">
        <w:rPr>
          <w:rFonts w:asciiTheme="majorHAnsi" w:hAnsiTheme="majorHAnsi" w:cs="Arial"/>
          <w:sz w:val="20"/>
          <w:szCs w:val="20"/>
        </w:rPr>
        <w:tab/>
      </w:r>
    </w:p>
    <w:p w:rsidR="009F7F6F" w:rsidRDefault="009F7F6F" w:rsidP="000B3AA1">
      <w:pPr>
        <w:pStyle w:val="Paragraphedeliste"/>
        <w:spacing w:after="0" w:line="360" w:lineRule="auto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7E05BF" w:rsidRPr="00B54DF6" w:rsidRDefault="007E05BF" w:rsidP="007E05BF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TYPE DE MOBILITE</w:t>
      </w:r>
    </w:p>
    <w:p w:rsidR="00B54DF6" w:rsidRDefault="00B54DF6" w:rsidP="00FC040E">
      <w:pPr>
        <w:pStyle w:val="Paragraphedeliste"/>
        <w:spacing w:after="0" w:line="360" w:lineRule="auto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B54DF6" w:rsidRDefault="009B7A8F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⧠ </w:t>
      </w:r>
      <w:r w:rsidR="00B54DF6" w:rsidRPr="00B54DF6">
        <w:rPr>
          <w:rFonts w:asciiTheme="majorHAnsi" w:hAnsiTheme="majorHAnsi" w:cs="Arial"/>
          <w:sz w:val="20"/>
          <w:szCs w:val="20"/>
        </w:rPr>
        <w:t xml:space="preserve">Mobilité </w:t>
      </w:r>
      <w:r w:rsidR="00B54DF6">
        <w:rPr>
          <w:rFonts w:asciiTheme="majorHAnsi" w:hAnsiTheme="majorHAnsi" w:cs="Arial"/>
          <w:sz w:val="20"/>
          <w:szCs w:val="20"/>
        </w:rPr>
        <w:t>d’études</w:t>
      </w:r>
      <w:r w:rsidR="004C4D2E">
        <w:rPr>
          <w:rFonts w:asciiTheme="majorHAnsi" w:hAnsiTheme="majorHAnsi" w:cs="Arial"/>
          <w:sz w:val="20"/>
          <w:szCs w:val="20"/>
        </w:rPr>
        <w:t xml:space="preserve"> supérieure à 2 mois</w:t>
      </w:r>
    </w:p>
    <w:p w:rsidR="004C4D2E" w:rsidRDefault="004C4D2E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⧠ Mobilité </w:t>
      </w:r>
      <w:r>
        <w:rPr>
          <w:rFonts w:asciiTheme="majorHAnsi" w:hAnsiTheme="majorHAnsi" w:cs="Arial"/>
          <w:sz w:val="20"/>
          <w:szCs w:val="20"/>
        </w:rPr>
        <w:t>d’études inférieure à 2 mois</w:t>
      </w:r>
    </w:p>
    <w:p w:rsidR="00B54DF6" w:rsidRDefault="00B54DF6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⧠ </w:t>
      </w:r>
      <w:r>
        <w:rPr>
          <w:rFonts w:asciiTheme="majorHAnsi" w:hAnsiTheme="majorHAnsi" w:cs="Arial"/>
          <w:sz w:val="20"/>
          <w:szCs w:val="20"/>
        </w:rPr>
        <w:t>Mobilité de stage</w:t>
      </w:r>
    </w:p>
    <w:p w:rsidR="00B54DF6" w:rsidRPr="00B54DF6" w:rsidRDefault="00B54DF6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Si mobilité de stage, celui-ci est-il gratifié ? </w:t>
      </w:r>
      <w:r w:rsidR="0061059A">
        <w:rPr>
          <w:rFonts w:asciiTheme="majorHAnsi" w:hAnsiTheme="majorHAnsi" w:cs="Arial"/>
          <w:sz w:val="20"/>
          <w:szCs w:val="20"/>
        </w:rPr>
        <w:t xml:space="preserve">Oui </w:t>
      </w:r>
      <w:r w:rsidR="0061059A" w:rsidRPr="00B54DF6">
        <w:rPr>
          <w:rFonts w:asciiTheme="majorHAnsi" w:hAnsiTheme="majorHAnsi" w:cs="Arial"/>
          <w:sz w:val="20"/>
          <w:szCs w:val="20"/>
        </w:rPr>
        <w:t>⧠</w:t>
      </w:r>
      <w:r w:rsidR="0061059A">
        <w:rPr>
          <w:rFonts w:asciiTheme="majorHAnsi" w:hAnsiTheme="majorHAnsi" w:cs="Arial"/>
          <w:sz w:val="20"/>
          <w:szCs w:val="20"/>
        </w:rPr>
        <w:t xml:space="preserve"> Non </w:t>
      </w:r>
      <w:r w:rsidR="0061059A" w:rsidRPr="00B54DF6">
        <w:rPr>
          <w:rFonts w:asciiTheme="majorHAnsi" w:hAnsiTheme="majorHAnsi" w:cs="Arial"/>
          <w:sz w:val="20"/>
          <w:szCs w:val="20"/>
        </w:rPr>
        <w:t>⧠</w:t>
      </w:r>
      <w:bookmarkStart w:id="0" w:name="_GoBack"/>
      <w:bookmarkEnd w:id="0"/>
    </w:p>
    <w:p w:rsidR="004C4D2E" w:rsidRDefault="004C4D2E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4C4D2E" w:rsidRDefault="00B54DF6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4C4D2E">
        <w:rPr>
          <w:rFonts w:asciiTheme="majorHAnsi" w:hAnsiTheme="majorHAnsi" w:cs="Arial"/>
          <w:b/>
          <w:color w:val="FF0000"/>
          <w:sz w:val="20"/>
          <w:szCs w:val="20"/>
        </w:rPr>
        <w:t xml:space="preserve">Dates </w:t>
      </w:r>
      <w:r w:rsidR="004C4D2E">
        <w:rPr>
          <w:rFonts w:asciiTheme="majorHAnsi" w:hAnsiTheme="majorHAnsi" w:cs="Arial"/>
          <w:b/>
          <w:color w:val="FF0000"/>
          <w:sz w:val="20"/>
          <w:szCs w:val="20"/>
        </w:rPr>
        <w:t>d</w:t>
      </w:r>
      <w:r w:rsidRPr="004C4D2E">
        <w:rPr>
          <w:rFonts w:asciiTheme="majorHAnsi" w:hAnsiTheme="majorHAnsi" w:cs="Arial"/>
          <w:b/>
          <w:color w:val="FF0000"/>
          <w:sz w:val="20"/>
          <w:szCs w:val="20"/>
        </w:rPr>
        <w:t>e la mobilité</w:t>
      </w:r>
      <w:r w:rsidR="004C4D2E" w:rsidRPr="004C4D2E">
        <w:rPr>
          <w:rFonts w:asciiTheme="majorHAnsi" w:hAnsiTheme="majorHAnsi" w:cs="Arial"/>
          <w:b/>
          <w:color w:val="FF0000"/>
          <w:sz w:val="20"/>
          <w:szCs w:val="20"/>
        </w:rPr>
        <w:t xml:space="preserve"> </w:t>
      </w:r>
      <w:r w:rsidR="004C4D2E" w:rsidRPr="004C4D2E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telles qu’indiquées dans votre convention de stage ou votre contrat d’études</w:t>
      </w:r>
      <w:r w:rsidRPr="00B54DF6">
        <w:rPr>
          <w:rFonts w:asciiTheme="majorHAnsi" w:hAnsiTheme="majorHAnsi" w:cs="Arial"/>
          <w:sz w:val="20"/>
          <w:szCs w:val="20"/>
        </w:rPr>
        <w:t xml:space="preserve"> : </w:t>
      </w:r>
    </w:p>
    <w:p w:rsidR="00B54DF6" w:rsidRPr="00B54DF6" w:rsidRDefault="00B54DF6" w:rsidP="00995AB9">
      <w:pPr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B54DF6">
        <w:rPr>
          <w:rFonts w:asciiTheme="majorHAnsi" w:hAnsiTheme="majorHAnsi" w:cs="Arial"/>
          <w:sz w:val="20"/>
          <w:szCs w:val="20"/>
        </w:rPr>
        <w:t>du</w:t>
      </w:r>
      <w:proofErr w:type="gramEnd"/>
      <w:r w:rsidRPr="00B54DF6">
        <w:rPr>
          <w:rFonts w:asciiTheme="majorHAnsi" w:hAnsiTheme="majorHAnsi" w:cs="Arial"/>
          <w:sz w:val="20"/>
          <w:szCs w:val="20"/>
        </w:rPr>
        <w:t xml:space="preserve"> ______/______/______ au ______/______/______</w:t>
      </w:r>
    </w:p>
    <w:p w:rsidR="00FC040E" w:rsidRPr="00B54DF6" w:rsidRDefault="00FC040E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Ville : ___________________________________ (pays) __________________________________________________________________________</w:t>
      </w:r>
      <w:r w:rsidR="00C42897">
        <w:rPr>
          <w:rFonts w:asciiTheme="majorHAnsi" w:hAnsiTheme="majorHAnsi" w:cs="Arial"/>
          <w:sz w:val="20"/>
          <w:szCs w:val="20"/>
        </w:rPr>
        <w:t>____</w:t>
      </w:r>
    </w:p>
    <w:p w:rsidR="00FC040E" w:rsidRPr="00B54DF6" w:rsidRDefault="00FC040E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</w:p>
    <w:p w:rsidR="007E05BF" w:rsidRPr="00B54DF6" w:rsidRDefault="007E05BF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Cette mobilité est-elle obligatoire dans votre cursus ? </w:t>
      </w:r>
      <w:r w:rsidR="00995AB9">
        <w:rPr>
          <w:rFonts w:asciiTheme="majorHAnsi" w:hAnsiTheme="majorHAnsi" w:cs="Arial"/>
          <w:sz w:val="20"/>
          <w:szCs w:val="20"/>
        </w:rPr>
        <w:t>Oui</w:t>
      </w:r>
      <w:r w:rsidR="009B7A8F">
        <w:rPr>
          <w:rFonts w:asciiTheme="majorHAnsi" w:hAnsiTheme="majorHAnsi" w:cs="Arial"/>
          <w:sz w:val="20"/>
          <w:szCs w:val="20"/>
        </w:rPr>
        <w:t xml:space="preserve"> </w:t>
      </w:r>
      <w:r w:rsidR="009B7A8F" w:rsidRPr="00B54DF6">
        <w:rPr>
          <w:rFonts w:asciiTheme="majorHAnsi" w:hAnsiTheme="majorHAnsi" w:cs="Arial"/>
          <w:sz w:val="20"/>
          <w:szCs w:val="20"/>
        </w:rPr>
        <w:t>⧠</w:t>
      </w:r>
      <w:r w:rsidR="00995AB9">
        <w:rPr>
          <w:rFonts w:asciiTheme="majorHAnsi" w:hAnsiTheme="majorHAnsi" w:cs="Arial"/>
          <w:sz w:val="20"/>
          <w:szCs w:val="20"/>
        </w:rPr>
        <w:t xml:space="preserve"> Non</w:t>
      </w:r>
      <w:r w:rsidR="009B7A8F">
        <w:rPr>
          <w:rFonts w:asciiTheme="majorHAnsi" w:hAnsiTheme="majorHAnsi" w:cs="Arial"/>
          <w:sz w:val="20"/>
          <w:szCs w:val="20"/>
        </w:rPr>
        <w:t xml:space="preserve"> </w:t>
      </w:r>
      <w:r w:rsidR="009B7A8F" w:rsidRPr="00B54DF6">
        <w:rPr>
          <w:rFonts w:asciiTheme="majorHAnsi" w:hAnsiTheme="majorHAnsi" w:cs="Arial"/>
          <w:sz w:val="20"/>
          <w:szCs w:val="20"/>
        </w:rPr>
        <w:t>⧠</w:t>
      </w:r>
    </w:p>
    <w:p w:rsidR="007E05BF" w:rsidRPr="00B54DF6" w:rsidRDefault="007E05BF" w:rsidP="00995AB9">
      <w:pPr>
        <w:pStyle w:val="Paragraphedeliste"/>
        <w:spacing w:after="0"/>
        <w:ind w:left="284"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Nombre de crédits ECTS obtenus dans le cadre de cette mobilité ?______________________________________________________</w:t>
      </w:r>
      <w:r w:rsidRPr="00B54DF6">
        <w:rPr>
          <w:rFonts w:asciiTheme="majorHAnsi" w:hAnsiTheme="majorHAnsi" w:cs="Arial"/>
          <w:sz w:val="20"/>
          <w:szCs w:val="20"/>
        </w:rPr>
        <w:tab/>
      </w:r>
    </w:p>
    <w:p w:rsidR="00D23CA8" w:rsidRPr="00B54DF6" w:rsidRDefault="00D23CA8" w:rsidP="00995AB9">
      <w:pPr>
        <w:spacing w:after="0"/>
        <w:ind w:left="3686" w:right="-11"/>
        <w:jc w:val="both"/>
        <w:rPr>
          <w:rFonts w:asciiTheme="majorHAnsi" w:hAnsiTheme="majorHAnsi" w:cs="Arial"/>
          <w:b/>
          <w:color w:val="215868" w:themeColor="accent5" w:themeShade="80"/>
          <w:sz w:val="20"/>
          <w:szCs w:val="20"/>
        </w:rPr>
      </w:pPr>
    </w:p>
    <w:p w:rsidR="0034144D" w:rsidRPr="00B54DF6" w:rsidRDefault="0034144D" w:rsidP="0034144D">
      <w:pPr>
        <w:tabs>
          <w:tab w:val="left" w:pos="1440"/>
        </w:tabs>
        <w:spacing w:after="0"/>
        <w:ind w:left="284" w:right="-11"/>
        <w:jc w:val="both"/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</w:pPr>
      <w:r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>PIECES A FOURNIR AVEC CE FORMULAIRE</w:t>
      </w:r>
      <w:r w:rsidR="001A104B" w:rsidRPr="00B54DF6">
        <w:rPr>
          <w:rFonts w:asciiTheme="majorHAnsi" w:hAnsiTheme="majorHAnsi" w:cs="Arial"/>
          <w:b/>
          <w:color w:val="31849B" w:themeColor="accent5" w:themeShade="BF"/>
          <w:sz w:val="28"/>
          <w:szCs w:val="28"/>
          <w:u w:val="single"/>
        </w:rPr>
        <w:t xml:space="preserve"> DE DEMANDE</w:t>
      </w:r>
    </w:p>
    <w:p w:rsidR="00820AE1" w:rsidRPr="00B54DF6" w:rsidRDefault="00820AE1" w:rsidP="00E42128">
      <w:pPr>
        <w:spacing w:after="0"/>
        <w:ind w:left="284" w:right="-11"/>
        <w:jc w:val="both"/>
        <w:rPr>
          <w:rFonts w:asciiTheme="majorHAnsi" w:hAnsiTheme="majorHAnsi" w:cs="Arial"/>
          <w:b/>
          <w:color w:val="215868" w:themeColor="accent5" w:themeShade="80"/>
          <w:sz w:val="20"/>
          <w:szCs w:val="20"/>
          <w:u w:val="single"/>
        </w:rPr>
      </w:pPr>
    </w:p>
    <w:p w:rsidR="00BF068C" w:rsidRPr="00B54DF6" w:rsidRDefault="00D146BB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une copie de votre</w:t>
      </w:r>
      <w:r w:rsidR="00982722" w:rsidRPr="00B54DF6">
        <w:rPr>
          <w:rFonts w:asciiTheme="majorHAnsi" w:hAnsiTheme="majorHAnsi" w:cs="Arial"/>
          <w:sz w:val="20"/>
          <w:szCs w:val="20"/>
        </w:rPr>
        <w:t xml:space="preserve"> </w:t>
      </w:r>
      <w:r w:rsidRPr="00B54DF6">
        <w:rPr>
          <w:rFonts w:asciiTheme="majorHAnsi" w:hAnsiTheme="majorHAnsi" w:cs="Arial"/>
          <w:sz w:val="20"/>
          <w:szCs w:val="20"/>
        </w:rPr>
        <w:t>carte d’identité ou de votre passeport,</w:t>
      </w:r>
    </w:p>
    <w:p w:rsidR="00BD076D" w:rsidRPr="00B54DF6" w:rsidRDefault="00BD076D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>une copie de votre certificat de scolarité pour l’année en cours,</w:t>
      </w:r>
    </w:p>
    <w:p w:rsidR="00E404F3" w:rsidRDefault="003C19BB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sz w:val="20"/>
          <w:szCs w:val="20"/>
        </w:rPr>
        <w:t xml:space="preserve">une copie de votre </w:t>
      </w:r>
      <w:r w:rsidR="00E404F3" w:rsidRPr="00B54DF6">
        <w:rPr>
          <w:rFonts w:asciiTheme="majorHAnsi" w:hAnsiTheme="majorHAnsi" w:cs="Arial"/>
          <w:sz w:val="20"/>
          <w:szCs w:val="20"/>
        </w:rPr>
        <w:t xml:space="preserve">relevé de notes de l’année </w:t>
      </w:r>
      <w:r w:rsidR="00995AB9">
        <w:rPr>
          <w:rFonts w:asciiTheme="majorHAnsi" w:hAnsiTheme="majorHAnsi" w:cs="Arial"/>
          <w:sz w:val="20"/>
          <w:szCs w:val="20"/>
        </w:rPr>
        <w:t>2016/2017</w:t>
      </w:r>
      <w:r w:rsidR="00802DD0" w:rsidRPr="00B54DF6">
        <w:rPr>
          <w:rFonts w:asciiTheme="majorHAnsi" w:hAnsiTheme="majorHAnsi" w:cs="Arial"/>
          <w:sz w:val="20"/>
          <w:szCs w:val="20"/>
        </w:rPr>
        <w:t>,</w:t>
      </w:r>
    </w:p>
    <w:p w:rsidR="004577E7" w:rsidRDefault="00995AB9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Stages : </w:t>
      </w:r>
      <w:r w:rsidR="003C19BB" w:rsidRPr="00B54DF6">
        <w:rPr>
          <w:rFonts w:asciiTheme="majorHAnsi" w:hAnsiTheme="majorHAnsi" w:cs="Arial"/>
          <w:sz w:val="20"/>
          <w:szCs w:val="20"/>
        </w:rPr>
        <w:t xml:space="preserve">une </w:t>
      </w:r>
      <w:r w:rsidR="00BD076D" w:rsidRPr="00B54DF6">
        <w:rPr>
          <w:rFonts w:asciiTheme="majorHAnsi" w:hAnsiTheme="majorHAnsi" w:cs="Arial"/>
          <w:sz w:val="20"/>
          <w:szCs w:val="20"/>
        </w:rPr>
        <w:t xml:space="preserve">copie de la convention de stage </w:t>
      </w:r>
      <w:r w:rsidRPr="00995AB9">
        <w:rPr>
          <w:rFonts w:asciiTheme="majorHAnsi" w:hAnsiTheme="majorHAnsi" w:cs="Arial"/>
          <w:b/>
          <w:color w:val="FF0000"/>
          <w:sz w:val="20"/>
          <w:szCs w:val="20"/>
        </w:rPr>
        <w:t>obligatoirement signée par toutes les parties</w:t>
      </w:r>
      <w:r w:rsidR="00E07692" w:rsidRPr="00995AB9">
        <w:rPr>
          <w:rFonts w:asciiTheme="majorHAnsi" w:hAnsiTheme="majorHAnsi" w:cs="Arial"/>
          <w:b/>
          <w:color w:val="FF0000"/>
          <w:sz w:val="20"/>
          <w:szCs w:val="20"/>
        </w:rPr>
        <w:t>,</w:t>
      </w:r>
    </w:p>
    <w:p w:rsidR="00995AB9" w:rsidRPr="00B54DF6" w:rsidRDefault="00995AB9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Mobilités </w:t>
      </w:r>
      <w:r w:rsidRPr="00995AB9">
        <w:rPr>
          <w:rFonts w:asciiTheme="majorHAnsi" w:hAnsiTheme="majorHAnsi" w:cs="Arial"/>
          <w:sz w:val="20"/>
          <w:szCs w:val="20"/>
        </w:rPr>
        <w:t>inférieures à 2 mois</w:t>
      </w:r>
      <w:r>
        <w:rPr>
          <w:rFonts w:asciiTheme="majorHAnsi" w:hAnsiTheme="majorHAnsi" w:cs="Arial"/>
          <w:sz w:val="20"/>
          <w:szCs w:val="20"/>
        </w:rPr>
        <w:t xml:space="preserve"> : </w:t>
      </w:r>
      <w:r w:rsidRPr="00995AB9">
        <w:rPr>
          <w:rFonts w:asciiTheme="majorHAnsi" w:hAnsiTheme="majorHAnsi" w:cs="Arial"/>
          <w:sz w:val="20"/>
          <w:szCs w:val="20"/>
        </w:rPr>
        <w:t xml:space="preserve">une attestation du responsable de formation précisant les modalités de reconnaissance </w:t>
      </w:r>
      <w:r>
        <w:rPr>
          <w:rFonts w:asciiTheme="majorHAnsi" w:hAnsiTheme="majorHAnsi" w:cs="Arial"/>
          <w:sz w:val="20"/>
          <w:szCs w:val="20"/>
        </w:rPr>
        <w:t>des crédits</w:t>
      </w:r>
      <w:r w:rsidRPr="00995AB9">
        <w:rPr>
          <w:rFonts w:asciiTheme="majorHAnsi" w:hAnsiTheme="majorHAnsi" w:cs="Arial"/>
          <w:sz w:val="20"/>
          <w:szCs w:val="20"/>
        </w:rPr>
        <w:t>,</w:t>
      </w:r>
    </w:p>
    <w:p w:rsidR="00017309" w:rsidRPr="00B54DF6" w:rsidRDefault="001A7A7F" w:rsidP="00995AB9">
      <w:pPr>
        <w:pStyle w:val="Paragraphedeliste"/>
        <w:numPr>
          <w:ilvl w:val="0"/>
          <w:numId w:val="19"/>
        </w:numPr>
        <w:spacing w:after="0"/>
        <w:ind w:right="-11"/>
        <w:jc w:val="both"/>
        <w:rPr>
          <w:rFonts w:asciiTheme="majorHAnsi" w:hAnsiTheme="majorHAnsi" w:cs="Arial"/>
          <w:sz w:val="20"/>
          <w:szCs w:val="20"/>
        </w:rPr>
      </w:pPr>
      <w:r w:rsidRPr="00B54DF6">
        <w:rPr>
          <w:rFonts w:asciiTheme="majorHAnsi" w:hAnsiTheme="majorHAnsi" w:cs="Arial"/>
          <w:b/>
          <w:color w:val="FF0000"/>
          <w:sz w:val="20"/>
          <w:szCs w:val="20"/>
        </w:rPr>
        <w:t xml:space="preserve">A VOTRE </w:t>
      </w:r>
      <w:r w:rsidR="001076FF" w:rsidRPr="00B91561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ARRIVEE</w:t>
      </w:r>
      <w:r w:rsidR="001076FF">
        <w:rPr>
          <w:rFonts w:asciiTheme="majorHAnsi" w:hAnsiTheme="majorHAnsi" w:cs="Arial"/>
          <w:b/>
          <w:color w:val="FF0000"/>
          <w:sz w:val="20"/>
          <w:szCs w:val="20"/>
        </w:rPr>
        <w:t xml:space="preserve"> SUR PLACE</w:t>
      </w:r>
      <w:r w:rsidRPr="00B54DF6">
        <w:rPr>
          <w:rFonts w:asciiTheme="majorHAnsi" w:hAnsiTheme="majorHAnsi" w:cs="Arial"/>
          <w:color w:val="FF0000"/>
          <w:sz w:val="20"/>
          <w:szCs w:val="20"/>
        </w:rPr>
        <w:t> </w:t>
      </w:r>
      <w:r w:rsidRPr="00B54DF6">
        <w:rPr>
          <w:rFonts w:asciiTheme="majorHAnsi" w:hAnsiTheme="majorHAnsi" w:cs="Arial"/>
          <w:sz w:val="20"/>
          <w:szCs w:val="20"/>
        </w:rPr>
        <w:t>:</w:t>
      </w:r>
      <w:r w:rsidR="00E07692" w:rsidRPr="00B54DF6">
        <w:rPr>
          <w:rFonts w:asciiTheme="majorHAnsi" w:hAnsiTheme="majorHAnsi" w:cs="Arial"/>
          <w:sz w:val="20"/>
          <w:szCs w:val="20"/>
        </w:rPr>
        <w:t xml:space="preserve"> fournir un certificat de présence (peu importe le format)</w:t>
      </w:r>
    </w:p>
    <w:p w:rsidR="00017309" w:rsidRPr="00B54DF6" w:rsidRDefault="00017309" w:rsidP="00017309">
      <w:pPr>
        <w:tabs>
          <w:tab w:val="left" w:pos="1440"/>
        </w:tabs>
        <w:spacing w:after="0" w:line="240" w:lineRule="auto"/>
        <w:ind w:left="284" w:right="-11"/>
        <w:jc w:val="both"/>
        <w:rPr>
          <w:rFonts w:asciiTheme="majorHAnsi" w:hAnsiTheme="majorHAnsi" w:cs="Arial"/>
          <w:b/>
          <w:color w:val="215868" w:themeColor="accent5" w:themeShade="80"/>
          <w:sz w:val="28"/>
          <w:szCs w:val="28"/>
        </w:rPr>
      </w:pPr>
    </w:p>
    <w:p w:rsidR="00B54DF6" w:rsidRDefault="00B54DF6" w:rsidP="00B54DF6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  <w:r>
        <w:rPr>
          <w:rFonts w:asciiTheme="majorHAnsi" w:hAnsiTheme="majorHAnsi" w:cs="Arial"/>
          <w:b/>
          <w:color w:val="FF0000"/>
          <w:sz w:val="20"/>
          <w:szCs w:val="20"/>
        </w:rPr>
        <w:t xml:space="preserve">TOUT DOSSIER </w:t>
      </w:r>
      <w:r w:rsidRPr="006C26A3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INCOMPLET</w:t>
      </w:r>
      <w:r>
        <w:rPr>
          <w:rFonts w:asciiTheme="majorHAnsi" w:hAnsiTheme="majorHAnsi" w:cs="Arial"/>
          <w:b/>
          <w:color w:val="FF0000"/>
          <w:sz w:val="20"/>
          <w:szCs w:val="20"/>
          <w:u w:val="single"/>
        </w:rPr>
        <w:t xml:space="preserve"> OU RENDU APRES LA DATE BUTOIR</w:t>
      </w:r>
      <w:r>
        <w:rPr>
          <w:rFonts w:asciiTheme="majorHAnsi" w:hAnsiTheme="majorHAnsi" w:cs="Arial"/>
          <w:b/>
          <w:color w:val="FF0000"/>
          <w:sz w:val="20"/>
          <w:szCs w:val="20"/>
        </w:rPr>
        <w:t xml:space="preserve"> NE SERA PAS ETUDIE ET TOUTE </w:t>
      </w:r>
      <w:r w:rsidRPr="006C26A3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FAUSSE DECLARATION</w:t>
      </w:r>
      <w:r>
        <w:rPr>
          <w:rFonts w:asciiTheme="majorHAnsi" w:hAnsiTheme="majorHAnsi" w:cs="Arial"/>
          <w:b/>
          <w:color w:val="FF0000"/>
          <w:sz w:val="20"/>
          <w:szCs w:val="20"/>
        </w:rPr>
        <w:t xml:space="preserve"> ENTRAINERA UNE DEMANDE DE REMBOURSEMENT DE LA SOMME PERCUE</w:t>
      </w:r>
    </w:p>
    <w:p w:rsidR="00B54DF6" w:rsidRDefault="00B54DF6" w:rsidP="00B54DF6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  <w:r>
        <w:rPr>
          <w:rFonts w:asciiTheme="majorHAnsi" w:hAnsiTheme="majorHAnsi" w:cs="Arial"/>
          <w:b/>
          <w:color w:val="FF0000"/>
          <w:sz w:val="20"/>
          <w:szCs w:val="20"/>
        </w:rPr>
        <w:t>CE FORMULAIRE EST</w:t>
      </w:r>
      <w:r w:rsidRPr="00C82CF9">
        <w:rPr>
          <w:rFonts w:asciiTheme="majorHAnsi" w:hAnsiTheme="majorHAnsi" w:cs="Arial"/>
          <w:b/>
          <w:color w:val="FF0000"/>
          <w:sz w:val="20"/>
          <w:szCs w:val="20"/>
        </w:rPr>
        <w:t xml:space="preserve"> A RENDRE A VOTRE </w:t>
      </w:r>
      <w:r w:rsidRPr="00AD47D0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COMPOSANTE DE RATTACHEMENT</w:t>
      </w:r>
      <w:r w:rsidRPr="00C82CF9">
        <w:rPr>
          <w:rFonts w:asciiTheme="majorHAnsi" w:hAnsiTheme="majorHAnsi" w:cs="Arial"/>
          <w:b/>
          <w:color w:val="FF0000"/>
          <w:sz w:val="20"/>
          <w:szCs w:val="20"/>
        </w:rPr>
        <w:t xml:space="preserve"> </w:t>
      </w:r>
    </w:p>
    <w:p w:rsidR="00B54DF6" w:rsidRPr="00455CCA" w:rsidRDefault="00B54DF6" w:rsidP="00B54DF6">
      <w:pPr>
        <w:tabs>
          <w:tab w:val="left" w:pos="7938"/>
        </w:tabs>
        <w:spacing w:after="0"/>
        <w:ind w:left="284" w:right="-11"/>
        <w:jc w:val="center"/>
        <w:rPr>
          <w:rFonts w:asciiTheme="majorHAnsi" w:hAnsiTheme="majorHAnsi" w:cs="Arial"/>
          <w:sz w:val="20"/>
          <w:szCs w:val="20"/>
          <w:u w:val="single"/>
        </w:rPr>
      </w:pPr>
      <w:r w:rsidRPr="00455CCA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 xml:space="preserve">AU PLUS TARD LE </w:t>
      </w:r>
      <w:r w:rsidR="00B91561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8 JUIN 2018</w:t>
      </w:r>
    </w:p>
    <w:p w:rsidR="00B54DF6" w:rsidRPr="00B54DF6" w:rsidRDefault="00B54DF6" w:rsidP="00A65BD1">
      <w:pPr>
        <w:spacing w:after="0"/>
        <w:ind w:left="284" w:right="-11"/>
        <w:rPr>
          <w:rFonts w:asciiTheme="majorHAnsi" w:hAnsiTheme="majorHAnsi" w:cs="Arial"/>
          <w:sz w:val="20"/>
          <w:szCs w:val="20"/>
        </w:rPr>
      </w:pPr>
    </w:p>
    <w:p w:rsidR="0014022B" w:rsidRPr="00995AB9" w:rsidRDefault="00995AB9" w:rsidP="0014022B">
      <w:pPr>
        <w:spacing w:after="0"/>
        <w:ind w:left="284" w:right="-11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Date :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14022B" w:rsidRPr="00995AB9">
        <w:rPr>
          <w:rFonts w:asciiTheme="majorHAnsi" w:hAnsiTheme="majorHAnsi" w:cs="Arial"/>
          <w:sz w:val="20"/>
          <w:szCs w:val="20"/>
        </w:rPr>
        <w:t>Date :</w:t>
      </w:r>
    </w:p>
    <w:p w:rsidR="00017309" w:rsidRPr="00995AB9" w:rsidRDefault="00570411" w:rsidP="00995AB9">
      <w:pPr>
        <w:spacing w:after="0"/>
        <w:ind w:left="5670" w:right="-11" w:hanging="5386"/>
        <w:rPr>
          <w:rFonts w:asciiTheme="majorHAnsi" w:hAnsiTheme="majorHAnsi" w:cs="Arial"/>
          <w:b/>
          <w:color w:val="FF0000"/>
          <w:sz w:val="20"/>
          <w:szCs w:val="20"/>
        </w:rPr>
      </w:pPr>
      <w:r w:rsidRPr="00995AB9">
        <w:rPr>
          <w:rFonts w:asciiTheme="majorHAnsi" w:hAnsiTheme="majorHAnsi" w:cs="Arial"/>
          <w:sz w:val="20"/>
          <w:szCs w:val="20"/>
        </w:rPr>
        <w:t>Signature de l’étudiant(e) :</w:t>
      </w:r>
      <w:r w:rsidR="00995AB9">
        <w:rPr>
          <w:rFonts w:asciiTheme="majorHAnsi" w:hAnsiTheme="majorHAnsi" w:cs="Arial"/>
          <w:sz w:val="20"/>
          <w:szCs w:val="20"/>
        </w:rPr>
        <w:tab/>
      </w:r>
      <w:r w:rsidR="00995AB9" w:rsidRPr="00995AB9">
        <w:rPr>
          <w:rFonts w:asciiTheme="majorHAnsi" w:hAnsiTheme="majorHAnsi" w:cs="Arial"/>
          <w:sz w:val="20"/>
          <w:szCs w:val="20"/>
        </w:rPr>
        <w:t xml:space="preserve">Tampon et visa de contrôle de la composante </w:t>
      </w:r>
      <w:r w:rsidR="00995AB9">
        <w:rPr>
          <w:rFonts w:asciiTheme="majorHAnsi" w:hAnsiTheme="majorHAnsi" w:cs="Arial"/>
          <w:sz w:val="20"/>
          <w:szCs w:val="20"/>
        </w:rPr>
        <w:t xml:space="preserve">(signature du directeur) </w:t>
      </w:r>
      <w:r w:rsidR="00995AB9" w:rsidRPr="00995AB9">
        <w:rPr>
          <w:rFonts w:asciiTheme="majorHAnsi" w:hAnsiTheme="majorHAnsi" w:cs="Arial"/>
          <w:sz w:val="20"/>
          <w:szCs w:val="20"/>
        </w:rPr>
        <w:t>attestant de la conformité du dossier déposé par l’étudiant.</w:t>
      </w:r>
    </w:p>
    <w:sectPr w:rsidR="00017309" w:rsidRPr="00995AB9" w:rsidSect="009E4ADB">
      <w:headerReference w:type="default" r:id="rId9"/>
      <w:pgSz w:w="11906" w:h="16838"/>
      <w:pgMar w:top="720" w:right="1274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F9" w:rsidRDefault="00C82CF9" w:rsidP="00C82CF9">
      <w:pPr>
        <w:spacing w:after="0" w:line="240" w:lineRule="auto"/>
      </w:pPr>
      <w:r>
        <w:separator/>
      </w:r>
    </w:p>
  </w:endnote>
  <w:endnote w:type="continuationSeparator" w:id="0">
    <w:p w:rsidR="00C82CF9" w:rsidRDefault="00C82CF9" w:rsidP="00C8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F9" w:rsidRDefault="00C82CF9" w:rsidP="00C82CF9">
      <w:pPr>
        <w:spacing w:after="0" w:line="240" w:lineRule="auto"/>
      </w:pPr>
      <w:r>
        <w:separator/>
      </w:r>
    </w:p>
  </w:footnote>
  <w:footnote w:type="continuationSeparator" w:id="0">
    <w:p w:rsidR="00C82CF9" w:rsidRDefault="00C82CF9" w:rsidP="00C8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1702"/>
      <w:gridCol w:w="6662"/>
      <w:gridCol w:w="2551"/>
    </w:tblGrid>
    <w:tr w:rsidR="001F3C15" w:rsidTr="001F3C15">
      <w:tc>
        <w:tcPr>
          <w:tcW w:w="1702" w:type="dxa"/>
        </w:tcPr>
        <w:p w:rsidR="001F3C15" w:rsidRDefault="001F3C15" w:rsidP="00C82CF9">
          <w:pPr>
            <w:ind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8"/>
              <w:szCs w:val="28"/>
            </w:rPr>
          </w:pPr>
          <w:r w:rsidRPr="00C82CF9">
            <w:rPr>
              <w:rFonts w:asciiTheme="majorHAnsi" w:hAnsiTheme="majorHAnsi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1134662D" wp14:editId="224083FC">
                <wp:simplePos x="0" y="0"/>
                <wp:positionH relativeFrom="column">
                  <wp:posOffset>80010</wp:posOffset>
                </wp:positionH>
                <wp:positionV relativeFrom="paragraph">
                  <wp:posOffset>291465</wp:posOffset>
                </wp:positionV>
                <wp:extent cx="812800" cy="787400"/>
                <wp:effectExtent l="0" t="0" r="635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1F3C15" w:rsidRPr="00995AB9" w:rsidRDefault="001F3C15" w:rsidP="001F3C15">
          <w:pPr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>FORMULAIRE DE DEMANDE DE</w:t>
          </w:r>
        </w:p>
        <w:p w:rsidR="00F93803" w:rsidRPr="00995AB9" w:rsidRDefault="001F3C15" w:rsidP="001F3C15">
          <w:pPr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 xml:space="preserve">BOURSE DE MOBILITE INTERNATIONALE </w:t>
          </w:r>
        </w:p>
        <w:p w:rsidR="001F3C15" w:rsidRPr="00995AB9" w:rsidRDefault="001F3C15" w:rsidP="001F3C15">
          <w:pPr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>DRI</w:t>
          </w:r>
          <w:r w:rsidR="00F93803"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 xml:space="preserve"> et Fondation</w:t>
          </w:r>
        </w:p>
        <w:p w:rsidR="00D92976" w:rsidRPr="00995AB9" w:rsidRDefault="001F3C15" w:rsidP="001F3C15">
          <w:pPr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>Appel à projet n°</w:t>
          </w:r>
          <w:r w:rsidR="00F93803"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>2</w:t>
          </w:r>
          <w:r w:rsidR="00D92976"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 xml:space="preserve">/3 </w:t>
          </w:r>
        </w:p>
        <w:p w:rsidR="001F3C15" w:rsidRPr="00995AB9" w:rsidRDefault="00D92976" w:rsidP="001F3C15">
          <w:pPr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 xml:space="preserve">Année civile </w:t>
          </w:r>
          <w:r w:rsidR="001F3C15" w:rsidRPr="00995AB9">
            <w:rPr>
              <w:rFonts w:asciiTheme="majorHAnsi" w:hAnsiTheme="majorHAnsi" w:cs="Arial"/>
              <w:b/>
              <w:color w:val="215868" w:themeColor="accent5" w:themeShade="80"/>
              <w:sz w:val="24"/>
              <w:szCs w:val="24"/>
            </w:rPr>
            <w:t>2018</w:t>
          </w:r>
        </w:p>
        <w:p w:rsidR="00BD076D" w:rsidRPr="00995AB9" w:rsidRDefault="001F3C15" w:rsidP="001F3C15">
          <w:pPr>
            <w:pStyle w:val="En-tte"/>
            <w:ind w:left="317" w:right="-11"/>
            <w:jc w:val="center"/>
            <w:rPr>
              <w:rFonts w:asciiTheme="majorHAnsi" w:hAnsiTheme="majorHAnsi" w:cs="Arial"/>
              <w:b/>
              <w:color w:val="FF0000"/>
              <w:sz w:val="24"/>
              <w:szCs w:val="24"/>
            </w:rPr>
          </w:pPr>
          <w:r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 xml:space="preserve">La date de </w:t>
          </w:r>
          <w:r w:rsidR="00D92976" w:rsidRPr="00995AB9">
            <w:rPr>
              <w:rFonts w:asciiTheme="majorHAnsi" w:hAnsiTheme="majorHAnsi" w:cs="Arial"/>
              <w:b/>
              <w:color w:val="FF0000"/>
              <w:sz w:val="24"/>
              <w:szCs w:val="24"/>
              <w:u w:val="single"/>
            </w:rPr>
            <w:t>DEPART</w:t>
          </w:r>
          <w:r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 xml:space="preserve"> </w:t>
          </w:r>
          <w:r w:rsidR="00D92976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devant</w:t>
          </w:r>
          <w:r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 xml:space="preserve"> être comprise </w:t>
          </w:r>
        </w:p>
        <w:p w:rsidR="001F3C15" w:rsidRDefault="00BD076D" w:rsidP="00F93803">
          <w:pPr>
            <w:pStyle w:val="En-tte"/>
            <w:ind w:left="317"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8"/>
              <w:szCs w:val="28"/>
            </w:rPr>
          </w:pPr>
          <w:r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e</w:t>
          </w:r>
          <w:r w:rsidR="001F3C15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 xml:space="preserve">ntre le </w:t>
          </w:r>
          <w:r w:rsidR="001C681D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01/0</w:t>
          </w:r>
          <w:r w:rsidR="00F93803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5</w:t>
          </w:r>
          <w:r w:rsidR="001C681D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/2018 et le 3</w:t>
          </w:r>
          <w:r w:rsidR="00F93803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1</w:t>
          </w:r>
          <w:r w:rsidR="001C681D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/0</w:t>
          </w:r>
          <w:r w:rsidR="00F93803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8</w:t>
          </w:r>
          <w:r w:rsidR="001C681D" w:rsidRPr="00995AB9">
            <w:rPr>
              <w:rFonts w:asciiTheme="majorHAnsi" w:hAnsiTheme="majorHAnsi" w:cs="Arial"/>
              <w:b/>
              <w:color w:val="FF0000"/>
              <w:sz w:val="24"/>
              <w:szCs w:val="24"/>
            </w:rPr>
            <w:t>/2018</w:t>
          </w:r>
        </w:p>
      </w:tc>
      <w:tc>
        <w:tcPr>
          <w:tcW w:w="2551" w:type="dxa"/>
        </w:tcPr>
        <w:p w:rsidR="001F3C15" w:rsidRDefault="001F3C15" w:rsidP="00C82CF9">
          <w:pPr>
            <w:ind w:right="-11"/>
            <w:jc w:val="center"/>
            <w:rPr>
              <w:rFonts w:asciiTheme="majorHAnsi" w:hAnsiTheme="majorHAnsi" w:cs="Arial"/>
              <w:b/>
              <w:color w:val="215868" w:themeColor="accent5" w:themeShade="80"/>
              <w:sz w:val="28"/>
              <w:szCs w:val="28"/>
            </w:rPr>
          </w:pPr>
          <w:r>
            <w:rPr>
              <w:rFonts w:asciiTheme="majorHAnsi" w:hAnsiTheme="majorHAnsi" w:cs="Arial"/>
              <w:b/>
              <w:noProof/>
              <w:color w:val="215868" w:themeColor="accent5" w:themeShade="80"/>
              <w:sz w:val="28"/>
              <w:szCs w:val="28"/>
              <w:lang w:eastAsia="fr-FR"/>
            </w:rPr>
            <w:drawing>
              <wp:inline distT="0" distB="0" distL="0" distR="0" wp14:anchorId="20141C26" wp14:editId="3E88A579">
                <wp:extent cx="1645811" cy="116395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Af_logo-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962" cy="1165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CF9" w:rsidRPr="00C82CF9" w:rsidRDefault="00C82CF9" w:rsidP="001F3C15">
    <w:pPr>
      <w:spacing w:after="0"/>
      <w:ind w:left="1276" w:right="-11"/>
      <w:jc w:val="center"/>
      <w:rPr>
        <w:rFonts w:asciiTheme="majorHAnsi" w:hAnsiTheme="majorHAnsi" w:cs="Arial"/>
        <w:b/>
        <w:color w:val="215868" w:themeColor="accent5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671"/>
    <w:multiLevelType w:val="hybridMultilevel"/>
    <w:tmpl w:val="5B343C9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3809D4"/>
    <w:multiLevelType w:val="hybridMultilevel"/>
    <w:tmpl w:val="7AB614BE"/>
    <w:lvl w:ilvl="0" w:tplc="D0E22EF0">
      <w:numFmt w:val="bullet"/>
      <w:lvlText w:val="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F4B3F82"/>
    <w:multiLevelType w:val="hybridMultilevel"/>
    <w:tmpl w:val="9C7A94B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F900594"/>
    <w:multiLevelType w:val="hybridMultilevel"/>
    <w:tmpl w:val="5F745168"/>
    <w:lvl w:ilvl="0" w:tplc="42201D3A">
      <w:numFmt w:val="bullet"/>
      <w:lvlText w:val="-"/>
      <w:lvlJc w:val="left"/>
      <w:pPr>
        <w:ind w:left="1505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90D7FFD"/>
    <w:multiLevelType w:val="hybridMultilevel"/>
    <w:tmpl w:val="E6284D6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3756CB"/>
    <w:multiLevelType w:val="hybridMultilevel"/>
    <w:tmpl w:val="EBF824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275E92"/>
    <w:multiLevelType w:val="hybridMultilevel"/>
    <w:tmpl w:val="66D2E30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104D35"/>
    <w:multiLevelType w:val="hybridMultilevel"/>
    <w:tmpl w:val="B99043FE"/>
    <w:lvl w:ilvl="0" w:tplc="42201D3A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6661A7"/>
    <w:multiLevelType w:val="hybridMultilevel"/>
    <w:tmpl w:val="0A18A2A0"/>
    <w:lvl w:ilvl="0" w:tplc="D0E22EF0">
      <w:numFmt w:val="bullet"/>
      <w:lvlText w:val="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0A25ED"/>
    <w:multiLevelType w:val="hybridMultilevel"/>
    <w:tmpl w:val="EE2EFCCC"/>
    <w:lvl w:ilvl="0" w:tplc="E40E834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68081D"/>
    <w:multiLevelType w:val="hybridMultilevel"/>
    <w:tmpl w:val="FBD22D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B2209BF"/>
    <w:multiLevelType w:val="hybridMultilevel"/>
    <w:tmpl w:val="9B8CF0F8"/>
    <w:lvl w:ilvl="0" w:tplc="85908A5E">
      <w:numFmt w:val="bullet"/>
      <w:lvlText w:val="-"/>
      <w:lvlJc w:val="left"/>
      <w:pPr>
        <w:ind w:left="6024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>
    <w:nsid w:val="4ECA61FD"/>
    <w:multiLevelType w:val="hybridMultilevel"/>
    <w:tmpl w:val="CA4A001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207B09"/>
    <w:multiLevelType w:val="hybridMultilevel"/>
    <w:tmpl w:val="D486CEAE"/>
    <w:lvl w:ilvl="0" w:tplc="D0E22EF0">
      <w:numFmt w:val="bullet"/>
      <w:lvlText w:val=""/>
      <w:lvlJc w:val="left"/>
      <w:pPr>
        <w:ind w:left="142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66E88"/>
    <w:multiLevelType w:val="hybridMultilevel"/>
    <w:tmpl w:val="1382AE1C"/>
    <w:lvl w:ilvl="0" w:tplc="91086812">
      <w:numFmt w:val="bullet"/>
      <w:lvlText w:val="-"/>
      <w:lvlJc w:val="left"/>
      <w:pPr>
        <w:ind w:left="644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8EC235D"/>
    <w:multiLevelType w:val="hybridMultilevel"/>
    <w:tmpl w:val="B98CAF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A9F4343"/>
    <w:multiLevelType w:val="hybridMultilevel"/>
    <w:tmpl w:val="4B04583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73A17"/>
    <w:multiLevelType w:val="hybridMultilevel"/>
    <w:tmpl w:val="3446B1A6"/>
    <w:lvl w:ilvl="0" w:tplc="57C8010A">
      <w:numFmt w:val="bullet"/>
      <w:lvlText w:val="-"/>
      <w:lvlJc w:val="left"/>
      <w:pPr>
        <w:ind w:left="644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6AA4CC0"/>
    <w:multiLevelType w:val="hybridMultilevel"/>
    <w:tmpl w:val="4A421BA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75159E0"/>
    <w:multiLevelType w:val="hybridMultilevel"/>
    <w:tmpl w:val="3EF25A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D453446"/>
    <w:multiLevelType w:val="hybridMultilevel"/>
    <w:tmpl w:val="59BE313A"/>
    <w:lvl w:ilvl="0" w:tplc="49C47052">
      <w:numFmt w:val="bullet"/>
      <w:lvlText w:val="-"/>
      <w:lvlJc w:val="left"/>
      <w:pPr>
        <w:ind w:left="785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16A50A9"/>
    <w:multiLevelType w:val="multilevel"/>
    <w:tmpl w:val="444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1044A"/>
    <w:multiLevelType w:val="hybridMultilevel"/>
    <w:tmpl w:val="84563E0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22"/>
  </w:num>
  <w:num w:numId="10">
    <w:abstractNumId w:val="6"/>
  </w:num>
  <w:num w:numId="11">
    <w:abstractNumId w:val="4"/>
  </w:num>
  <w:num w:numId="12">
    <w:abstractNumId w:val="5"/>
  </w:num>
  <w:num w:numId="13">
    <w:abstractNumId w:val="19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1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3B"/>
    <w:rsid w:val="00002D11"/>
    <w:rsid w:val="000035CB"/>
    <w:rsid w:val="0001002D"/>
    <w:rsid w:val="00017309"/>
    <w:rsid w:val="00023CE5"/>
    <w:rsid w:val="00034562"/>
    <w:rsid w:val="000504D4"/>
    <w:rsid w:val="00057466"/>
    <w:rsid w:val="00061CA9"/>
    <w:rsid w:val="000B3AA1"/>
    <w:rsid w:val="000B5DEA"/>
    <w:rsid w:val="000C29C3"/>
    <w:rsid w:val="000E3299"/>
    <w:rsid w:val="000E666D"/>
    <w:rsid w:val="000E7113"/>
    <w:rsid w:val="000F7806"/>
    <w:rsid w:val="001076FF"/>
    <w:rsid w:val="00124DA3"/>
    <w:rsid w:val="00134469"/>
    <w:rsid w:val="0014022B"/>
    <w:rsid w:val="001462D5"/>
    <w:rsid w:val="0015080F"/>
    <w:rsid w:val="00177418"/>
    <w:rsid w:val="001864EF"/>
    <w:rsid w:val="00196108"/>
    <w:rsid w:val="001A104B"/>
    <w:rsid w:val="001A7A7F"/>
    <w:rsid w:val="001B5303"/>
    <w:rsid w:val="001C681D"/>
    <w:rsid w:val="001D1AC2"/>
    <w:rsid w:val="001D5D07"/>
    <w:rsid w:val="001E29BD"/>
    <w:rsid w:val="001F3C15"/>
    <w:rsid w:val="00241A8B"/>
    <w:rsid w:val="00257F89"/>
    <w:rsid w:val="0026689E"/>
    <w:rsid w:val="00284AD1"/>
    <w:rsid w:val="002A325D"/>
    <w:rsid w:val="002A7F74"/>
    <w:rsid w:val="002B491E"/>
    <w:rsid w:val="002D0F5A"/>
    <w:rsid w:val="002D1FFD"/>
    <w:rsid w:val="002F14E5"/>
    <w:rsid w:val="002F19E7"/>
    <w:rsid w:val="00321934"/>
    <w:rsid w:val="003318D6"/>
    <w:rsid w:val="0034144D"/>
    <w:rsid w:val="003560F1"/>
    <w:rsid w:val="0037505A"/>
    <w:rsid w:val="00376984"/>
    <w:rsid w:val="003B534E"/>
    <w:rsid w:val="003C19BB"/>
    <w:rsid w:val="003C67FB"/>
    <w:rsid w:val="003D49E0"/>
    <w:rsid w:val="003E0F69"/>
    <w:rsid w:val="004455AC"/>
    <w:rsid w:val="00455CCA"/>
    <w:rsid w:val="004577E7"/>
    <w:rsid w:val="004620AB"/>
    <w:rsid w:val="00463155"/>
    <w:rsid w:val="004644F0"/>
    <w:rsid w:val="00466515"/>
    <w:rsid w:val="0047082B"/>
    <w:rsid w:val="00480767"/>
    <w:rsid w:val="004A266D"/>
    <w:rsid w:val="004C4D2E"/>
    <w:rsid w:val="005336A8"/>
    <w:rsid w:val="00551C75"/>
    <w:rsid w:val="00570411"/>
    <w:rsid w:val="00573634"/>
    <w:rsid w:val="00586E6A"/>
    <w:rsid w:val="0059449F"/>
    <w:rsid w:val="005A0DE2"/>
    <w:rsid w:val="005B3E6D"/>
    <w:rsid w:val="005D68CE"/>
    <w:rsid w:val="005F721E"/>
    <w:rsid w:val="006022D6"/>
    <w:rsid w:val="0061059A"/>
    <w:rsid w:val="00614EC4"/>
    <w:rsid w:val="0063662F"/>
    <w:rsid w:val="0064375C"/>
    <w:rsid w:val="00654FE0"/>
    <w:rsid w:val="00673B4A"/>
    <w:rsid w:val="006B4013"/>
    <w:rsid w:val="006C26A3"/>
    <w:rsid w:val="006D0E51"/>
    <w:rsid w:val="006D60CF"/>
    <w:rsid w:val="0070208F"/>
    <w:rsid w:val="0071606C"/>
    <w:rsid w:val="00721542"/>
    <w:rsid w:val="007520DC"/>
    <w:rsid w:val="00772089"/>
    <w:rsid w:val="00775046"/>
    <w:rsid w:val="00780825"/>
    <w:rsid w:val="007E0036"/>
    <w:rsid w:val="007E05BF"/>
    <w:rsid w:val="00802DD0"/>
    <w:rsid w:val="008124FD"/>
    <w:rsid w:val="00820AE1"/>
    <w:rsid w:val="00832E2C"/>
    <w:rsid w:val="0083366F"/>
    <w:rsid w:val="00857A5C"/>
    <w:rsid w:val="00882CA8"/>
    <w:rsid w:val="00883BA6"/>
    <w:rsid w:val="0089313A"/>
    <w:rsid w:val="008E59E6"/>
    <w:rsid w:val="009132F7"/>
    <w:rsid w:val="009246C8"/>
    <w:rsid w:val="00925719"/>
    <w:rsid w:val="00930215"/>
    <w:rsid w:val="009543B2"/>
    <w:rsid w:val="009601B0"/>
    <w:rsid w:val="00966F3C"/>
    <w:rsid w:val="00967AE8"/>
    <w:rsid w:val="00982722"/>
    <w:rsid w:val="009834B1"/>
    <w:rsid w:val="009834D7"/>
    <w:rsid w:val="00995AB9"/>
    <w:rsid w:val="009A3081"/>
    <w:rsid w:val="009A3469"/>
    <w:rsid w:val="009B7A8F"/>
    <w:rsid w:val="009C2AE6"/>
    <w:rsid w:val="009D1DEB"/>
    <w:rsid w:val="009D3DF2"/>
    <w:rsid w:val="009E4ADB"/>
    <w:rsid w:val="009F7F6F"/>
    <w:rsid w:val="00A0521C"/>
    <w:rsid w:val="00A26F3B"/>
    <w:rsid w:val="00A272D9"/>
    <w:rsid w:val="00A3477B"/>
    <w:rsid w:val="00A51673"/>
    <w:rsid w:val="00A65BD1"/>
    <w:rsid w:val="00A82116"/>
    <w:rsid w:val="00A83B9A"/>
    <w:rsid w:val="00A953B2"/>
    <w:rsid w:val="00AA79CD"/>
    <w:rsid w:val="00AD47D0"/>
    <w:rsid w:val="00AD4DDB"/>
    <w:rsid w:val="00AE2A3B"/>
    <w:rsid w:val="00AE628F"/>
    <w:rsid w:val="00B05565"/>
    <w:rsid w:val="00B13A03"/>
    <w:rsid w:val="00B21073"/>
    <w:rsid w:val="00B54846"/>
    <w:rsid w:val="00B54DF6"/>
    <w:rsid w:val="00B91561"/>
    <w:rsid w:val="00B9706A"/>
    <w:rsid w:val="00BB05B1"/>
    <w:rsid w:val="00BD076D"/>
    <w:rsid w:val="00BE2EE0"/>
    <w:rsid w:val="00BE74B0"/>
    <w:rsid w:val="00BF068C"/>
    <w:rsid w:val="00C32C63"/>
    <w:rsid w:val="00C42897"/>
    <w:rsid w:val="00C625E1"/>
    <w:rsid w:val="00C82CF9"/>
    <w:rsid w:val="00D146BB"/>
    <w:rsid w:val="00D162A0"/>
    <w:rsid w:val="00D17284"/>
    <w:rsid w:val="00D23CA8"/>
    <w:rsid w:val="00D27A7B"/>
    <w:rsid w:val="00D30D8E"/>
    <w:rsid w:val="00D43DC4"/>
    <w:rsid w:val="00D60BED"/>
    <w:rsid w:val="00D73B48"/>
    <w:rsid w:val="00D92976"/>
    <w:rsid w:val="00DA0330"/>
    <w:rsid w:val="00DA1B85"/>
    <w:rsid w:val="00DB4DC4"/>
    <w:rsid w:val="00DB78BC"/>
    <w:rsid w:val="00DC07D5"/>
    <w:rsid w:val="00E07692"/>
    <w:rsid w:val="00E10D8E"/>
    <w:rsid w:val="00E160D6"/>
    <w:rsid w:val="00E32250"/>
    <w:rsid w:val="00E404F3"/>
    <w:rsid w:val="00E415AD"/>
    <w:rsid w:val="00E42128"/>
    <w:rsid w:val="00E64695"/>
    <w:rsid w:val="00E7757B"/>
    <w:rsid w:val="00EA695A"/>
    <w:rsid w:val="00EB330F"/>
    <w:rsid w:val="00EC7960"/>
    <w:rsid w:val="00EF2AED"/>
    <w:rsid w:val="00F00202"/>
    <w:rsid w:val="00F20C2E"/>
    <w:rsid w:val="00F360D3"/>
    <w:rsid w:val="00F5791E"/>
    <w:rsid w:val="00F7430E"/>
    <w:rsid w:val="00F909AB"/>
    <w:rsid w:val="00F93803"/>
    <w:rsid w:val="00FC040E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A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74B0"/>
    <w:rPr>
      <w:b/>
      <w:bCs/>
    </w:rPr>
  </w:style>
  <w:style w:type="paragraph" w:styleId="Paragraphedeliste">
    <w:name w:val="List Paragraph"/>
    <w:basedOn w:val="Normal"/>
    <w:uiPriority w:val="34"/>
    <w:qFormat/>
    <w:rsid w:val="004708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3BA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504D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CF9"/>
  </w:style>
  <w:style w:type="paragraph" w:styleId="Pieddepage">
    <w:name w:val="footer"/>
    <w:basedOn w:val="Normal"/>
    <w:link w:val="PieddepageCar"/>
    <w:uiPriority w:val="99"/>
    <w:unhideWhenUsed/>
    <w:rsid w:val="00C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CF9"/>
  </w:style>
  <w:style w:type="table" w:styleId="Grilledutableau">
    <w:name w:val="Table Grid"/>
    <w:basedOn w:val="TableauNormal"/>
    <w:uiPriority w:val="59"/>
    <w:rsid w:val="001F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A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74B0"/>
    <w:rPr>
      <w:b/>
      <w:bCs/>
    </w:rPr>
  </w:style>
  <w:style w:type="paragraph" w:styleId="Paragraphedeliste">
    <w:name w:val="List Paragraph"/>
    <w:basedOn w:val="Normal"/>
    <w:uiPriority w:val="34"/>
    <w:qFormat/>
    <w:rsid w:val="004708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3BA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504D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CF9"/>
  </w:style>
  <w:style w:type="paragraph" w:styleId="Pieddepage">
    <w:name w:val="footer"/>
    <w:basedOn w:val="Normal"/>
    <w:link w:val="PieddepageCar"/>
    <w:uiPriority w:val="99"/>
    <w:unhideWhenUsed/>
    <w:rsid w:val="00C8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CF9"/>
  </w:style>
  <w:style w:type="table" w:styleId="Grilledutableau">
    <w:name w:val="Table Grid"/>
    <w:basedOn w:val="TableauNormal"/>
    <w:uiPriority w:val="59"/>
    <w:rsid w:val="001F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EEE3-DACA-466D-ADEF-D6583F8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SECRETAIRERI1</dc:creator>
  <cp:lastModifiedBy>Nathalie VALLAS</cp:lastModifiedBy>
  <cp:revision>3</cp:revision>
  <cp:lastPrinted>2014-05-14T13:49:00Z</cp:lastPrinted>
  <dcterms:created xsi:type="dcterms:W3CDTF">2018-04-10T12:11:00Z</dcterms:created>
  <dcterms:modified xsi:type="dcterms:W3CDTF">2018-04-10T12:12:00Z</dcterms:modified>
</cp:coreProperties>
</file>